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An example, not a standard: SOAP note</w:t>
      </w:r>
    </w:p>
    <w:p>
      <w:pPr>
        <w:jc w:val="left"/>
      </w:pPr>
      <w:r>
        <w:t xml:space="preserve">The client and the session are fictional. This sample shows what a filled-in note can look like and is not a clinical benchmark.</w:t>
      </w:r>
    </w:p>
    <w:p>
      <w:pPr>
        <w:jc w:val="left"/>
      </w:pPr>
      <w:r>
        <w:t xml:space="preserve">Client: Anna Freud   Therapist: Carl Jung   Session #4</w:t>
      </w:r>
    </w:p>
    <w:p>
      <w:pPr>
        <w:pStyle w:val="Heading2"/>
      </w:pPr>
      <w:r>
        <w:t xml:space="preserve">Subjective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Has been putting off a conversation with her manager about her workload for three weeks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“Every evening I replay that conversation and can’t fall asleep”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On weeknights falls asleep after 1 a.m., sleeps normally on weekends</w:t>
      </w:r>
    </w:p>
    <w:p>
      <w:pPr>
        <w:pStyle w:val="Heading2"/>
      </w:pPr>
      <w:r>
        <w:t xml:space="preserve">Objective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Speaks fast when talking about work, slows down when describing her weekend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Changed the subject twice when her sister came up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Engaged, suggests options herself</w:t>
      </w:r>
    </w:p>
    <w:p>
      <w:pPr>
        <w:pStyle w:val="Heading2"/>
      </w:pPr>
      <w:r>
        <w:t xml:space="preserve">Assessment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Avoiding the difficult conversation keeps the anxiety going and disrupts sleep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Possible link to family experience (sister), a hypothesis for now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Compared with the last session, names what she fears more easily</w:t>
      </w:r>
    </w:p>
    <w:p>
      <w:pPr>
        <w:pStyle w:val="Heading2"/>
      </w:pPr>
      <w:r>
        <w:t xml:space="preserve">Plan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Until the next session, note the evenings she can’t fall asleep and what her thoughts were about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Next session: preparing for the conversation with her manager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Return to the topic of her sister if Anna is ready</w:t>
      </w:r>
    </w:p>
    <w:p>
      <w:pPr>
        <w:pStyle w:val="Heading2"/>
      </w:pPr>
      <w:r>
        <w:t xml:space="preserve">What was added to the 5P formulation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Perpetuating factors: avoiding difficult conversations, evening rumination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Protective factors: reflectiveness, a stable job, willingness to try new things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2026-09-27T22:59:49.137Z</dcterms:created>
  <dcterms:modified xsi:type="dcterms:W3CDTF">2026-09-27T22:59:49.137Z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